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ind w:left="5125" w:hanging="0"/>
        <w:rPr/>
      </w:pPr>
      <w:r>
        <w:rPr/>
        <w:drawing>
          <wp:inline distT="0" distB="0" distL="0" distR="0">
            <wp:extent cx="646430" cy="6127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2"/>
        <w:ind w:left="3921" w:right="1364" w:hanging="1817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И ВОСПИТАНИЯ УПЬЯНОВСКОЙ ОБЛАСТИ</w:t>
      </w:r>
    </w:p>
    <w:p>
      <w:pPr>
        <w:pStyle w:val="Normal"/>
        <w:spacing w:before="189" w:after="200"/>
        <w:ind w:left="4252" w:hanging="0"/>
        <w:rPr>
          <w:b/>
          <w:b/>
          <w:sz w:val="28"/>
          <w:szCs w:val="28"/>
        </w:rPr>
      </w:pPr>
      <w:r>
        <w:rPr>
          <w:b/>
          <w:spacing w:val="-2"/>
          <w:w w:val="130"/>
          <w:sz w:val="28"/>
          <w:szCs w:val="28"/>
        </w:rPr>
        <w:t>РАСПОРЯЖЕНИЕ</w:t>
      </w:r>
    </w:p>
    <w:p>
      <w:pPr>
        <w:pStyle w:val="Style18"/>
        <w:spacing w:before="105" w:after="200"/>
        <w:rPr>
          <w:b/>
          <w:b/>
        </w:rPr>
      </w:pPr>
      <w:r>
        <w:rPr>
          <w:b/>
        </w:rPr>
      </w:r>
    </w:p>
    <w:p>
      <w:pPr>
        <w:pStyle w:val="Normal"/>
        <w:spacing w:before="1" w:after="200"/>
        <w:ind w:left="9432" w:hanging="0"/>
        <w:rPr>
          <w:i/>
          <w:i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1129665</wp:posOffset>
            </wp:positionH>
            <wp:positionV relativeFrom="paragraph">
              <wp:posOffset>-1270</wp:posOffset>
            </wp:positionV>
            <wp:extent cx="2131060" cy="329565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6737985</wp:posOffset>
            </wp:positionH>
            <wp:positionV relativeFrom="paragraph">
              <wp:posOffset>-32385</wp:posOffset>
            </wp:positionV>
            <wp:extent cx="822325" cy="376555"/>
            <wp:effectExtent l="0" t="0" r="0" b="0"/>
            <wp:wrapNone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"/>
          <w:w w:val="80"/>
          <w:sz w:val="28"/>
          <w:szCs w:val="28"/>
        </w:rPr>
        <w:t>№</w:t>
      </w:r>
    </w:p>
    <w:p>
      <w:pPr>
        <w:pStyle w:val="Normal"/>
        <w:tabs>
          <w:tab w:val="left" w:pos="10761" w:leader="none"/>
        </w:tabs>
        <w:spacing w:before="131" w:after="200"/>
        <w:ind w:left="9388" w:hanging="0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3879215</wp:posOffset>
            </wp:positionH>
            <wp:positionV relativeFrom="paragraph">
              <wp:posOffset>47625</wp:posOffset>
            </wp:positionV>
            <wp:extent cx="792480" cy="97790"/>
            <wp:effectExtent l="0" t="0" r="0" b="0"/>
            <wp:wrapTopAndBottom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Экз.N</w:t>
      </w:r>
    </w:p>
    <w:p>
      <w:pPr>
        <w:pStyle w:val="Style18"/>
        <w:rPr/>
      </w:pPr>
      <w:r>
        <w:rPr/>
      </w:r>
    </w:p>
    <w:p>
      <w:pPr>
        <w:pStyle w:val="Style18"/>
        <w:spacing w:before="26" w:after="200"/>
        <w:rPr/>
      </w:pPr>
      <w:r>
        <w:rPr/>
      </w:r>
    </w:p>
    <w:p>
      <w:pPr>
        <w:pStyle w:val="Normal"/>
        <w:widowControl/>
        <w:bidi w:val="0"/>
        <w:spacing w:lineRule="auto" w:line="242" w:before="0" w:after="200"/>
        <w:ind w:left="454" w:right="283" w:firstLine="397"/>
        <w:jc w:val="center"/>
        <w:rPr/>
      </w:pPr>
      <w:r>
        <w:rPr>
          <w:b/>
          <w:sz w:val="28"/>
          <w:szCs w:val="28"/>
        </w:rPr>
        <w:t xml:space="preserve">О </w:t>
      </w:r>
      <w:r>
        <w:rPr>
          <w:b/>
          <w:position w:val="1"/>
          <w:sz w:val="28"/>
          <w:szCs w:val="28"/>
        </w:rPr>
        <w:t>п</w:t>
      </w:r>
      <w:r>
        <w:rPr>
          <w:b/>
          <w:sz w:val="28"/>
          <w:szCs w:val="28"/>
        </w:rPr>
        <w:t xml:space="preserve">ризнании организаций, осуществляющих образовательную </w:t>
      </w:r>
      <w:r>
        <w:rPr>
          <w:b/>
          <w:position w:val="1"/>
          <w:sz w:val="28"/>
          <w:szCs w:val="28"/>
        </w:rPr>
        <w:t>деятельность</w:t>
      </w:r>
      <w:r>
        <w:rPr>
          <w:b/>
          <w:sz w:val="28"/>
          <w:szCs w:val="28"/>
        </w:rPr>
        <w:t>,</w:t>
      </w:r>
      <w:r>
        <w:rPr>
          <w:b/>
          <w:position w:val="1"/>
          <w:sz w:val="28"/>
          <w:szCs w:val="28"/>
        </w:rPr>
        <w:t xml:space="preserve">и иных действующих в сфере образования организаций, </w:t>
      </w:r>
      <w:r>
        <w:rPr>
          <w:b/>
          <w:sz w:val="28"/>
          <w:szCs w:val="28"/>
        </w:rPr>
        <w:t xml:space="preserve">а также их объединений региональными </w:t>
      </w:r>
      <w:r>
        <w:rPr>
          <w:b/>
          <w:spacing w:val="-2"/>
          <w:sz w:val="28"/>
          <w:szCs w:val="28"/>
        </w:rPr>
        <w:t xml:space="preserve">инновационными </w:t>
      </w:r>
      <w:r>
        <w:rPr>
          <w:b/>
          <w:sz w:val="28"/>
          <w:szCs w:val="28"/>
        </w:rPr>
        <w:t>Площадками в 2024</w:t>
      </w:r>
      <w:r>
        <w:rPr>
          <w:b/>
          <w:spacing w:val="-4"/>
          <w:sz w:val="28"/>
          <w:szCs w:val="28"/>
        </w:rPr>
        <w:t>году</w:t>
      </w:r>
    </w:p>
    <w:p>
      <w:pPr>
        <w:pStyle w:val="Style18"/>
        <w:spacing w:lineRule="auto" w:line="242"/>
        <w:ind w:left="884" w:right="260" w:firstLine="726"/>
        <w:jc w:val="both"/>
        <w:rPr/>
      </w:pPr>
      <w:r>
        <w:rPr/>
        <w:t>В соответствии с приказом Министерства просвещения и воспитания Ульяновской области от 23.05.2023№5 «Об утверждении Порядка признания организаций, осуществляющих образовательную деятельность, и иных действующих в сфере образования организаций , а также их объединений региональными инновационными площадками», на основании решения Координационного совета по вопросам развития инновационной инфраструктуры в сфере образования Ульяновской области(протокол от14.08.2024 N1):</w:t>
      </w:r>
    </w:p>
    <w:p>
      <w:pPr>
        <w:pStyle w:val="ListParagraph"/>
        <w:numPr>
          <w:ilvl w:val="0"/>
          <w:numId w:val="1"/>
        </w:numPr>
        <w:tabs>
          <w:tab w:val="left" w:pos="2335" w:leader="none"/>
        </w:tabs>
        <w:ind w:left="888" w:right="245" w:firstLine="729"/>
        <w:jc w:val="both"/>
        <w:rPr>
          <w:sz w:val="28"/>
          <w:szCs w:val="28"/>
        </w:rPr>
      </w:pPr>
      <w:r>
        <w:rPr>
          <w:sz w:val="28"/>
          <w:szCs w:val="28"/>
        </w:rPr>
        <w:t>Признать организации, осуществляющие образовательную деятельность, и иные действующие в сфере образования организации, а также их объединения региональными инновационными площадками согласно приложению№1 к настоящему распоряжению.</w:t>
      </w:r>
    </w:p>
    <w:p>
      <w:pPr>
        <w:pStyle w:val="ListParagraph"/>
        <w:numPr>
          <w:ilvl w:val="0"/>
          <w:numId w:val="1"/>
        </w:numPr>
        <w:tabs>
          <w:tab w:val="left" w:pos="2252" w:leader="none"/>
          <w:tab w:val="left" w:pos="4183" w:leader="none"/>
        </w:tabs>
        <w:spacing w:lineRule="auto" w:line="240" w:before="4" w:after="200"/>
        <w:ind w:left="893" w:right="244" w:firstLine="72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Отказать</w:t>
      </w:r>
      <w:r>
        <w:rPr>
          <w:sz w:val="28"/>
          <w:szCs w:val="28"/>
        </w:rPr>
        <w:tab/>
        <w:t>в признании организаций, осуществляющих образовательную деятельность, и иных действующих в сфере образования организаций, а также их объединений, региональными инновационными площадками согласноприложению№2 к настоящему распоряжению.</w:t>
      </w:r>
    </w:p>
    <w:p>
      <w:pPr>
        <w:pStyle w:val="ListParagraph"/>
        <w:numPr>
          <w:ilvl w:val="0"/>
          <w:numId w:val="1"/>
        </w:numPr>
        <w:tabs>
          <w:tab w:val="left" w:pos="1925" w:leader="none"/>
        </w:tabs>
        <w:spacing w:lineRule="auto" w:line="235"/>
        <w:ind w:left="889" w:right="256" w:firstLine="73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заместителя Министра просвещения и воспитания Ульяновской области И.В. Киселеву.</w:t>
      </w:r>
    </w:p>
    <w:p>
      <w:pPr>
        <w:pStyle w:val="Style18"/>
        <w:spacing w:before="66" w:after="200"/>
        <w:rPr/>
      </w:pPr>
      <w:r>
        <w:rPr/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/>
        <w:t xml:space="preserve"> </w:t>
      </w:r>
      <w:r>
        <w:rPr>
          <w:sz w:val="28"/>
          <w:szCs w:val="28"/>
        </w:rPr>
        <w:t>просвещения</w:t>
      </w:r>
      <w:r>
        <w:rPr/>
        <w:t xml:space="preserve"> </w:t>
      </w:r>
      <w:r>
        <w:rPr>
          <w:sz w:val="28"/>
          <w:szCs w:val="28"/>
        </w:rPr>
        <w:t>и</w:t>
      </w:r>
      <w:r>
        <w:rPr/>
        <w:t xml:space="preserve"> </w:t>
      </w:r>
      <w:r>
        <w:rPr>
          <w:spacing w:val="-2"/>
          <w:sz w:val="28"/>
          <w:szCs w:val="28"/>
        </w:rPr>
        <w:t>воспитания</w:t>
      </w:r>
      <w:r>
        <w:rPr>
          <w:spacing w:val="-2"/>
        </w:rPr>
        <w:t xml:space="preserve"> Ульяновской</w:t>
        <w:tab/>
        <w:t xml:space="preserve"> области</w:t>
      </w:r>
      <w:r>
        <w:rPr>
          <w:spacing w:val="-2"/>
          <w:w w:val="95"/>
          <w:sz w:val="28"/>
          <w:szCs w:val="28"/>
        </w:rPr>
        <w:t xml:space="preserve"> Н.В.Семенова</w:t>
      </w:r>
    </w:p>
    <w:p>
      <w:pPr>
        <w:pStyle w:val="Style18"/>
        <w:rPr>
          <w:rFonts w:ascii="Courier New" w:hAnsi="Courier New"/>
          <w:b/>
          <w:b/>
        </w:rPr>
      </w:pPr>
      <w:r>
        <w:rPr>
          <w:rFonts w:ascii="Courier New" w:hAnsi="Courier New"/>
          <w:b/>
        </w:rPr>
      </w:r>
    </w:p>
    <w:p>
      <w:pPr>
        <w:pStyle w:val="Style18"/>
        <w:ind w:left="1042" w:hanging="0"/>
        <w:rPr/>
      </w:pPr>
      <w:r>
        <w:rPr>
          <w:spacing w:val="-2"/>
        </w:rPr>
        <w:t>014860</w:t>
      </w:r>
    </w:p>
    <w:p>
      <w:pPr>
        <w:pStyle w:val="Normal"/>
        <w:spacing w:before="88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4" w:after="200"/>
        <w:ind w:left="6827" w:right="203" w:hanging="0"/>
        <w:jc w:val="center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t>ПРИЛОЖЕНИЕ N•</w:t>
      </w:r>
      <w:r>
        <w:rPr>
          <w:spacing w:val="-10"/>
          <w:sz w:val="28"/>
          <w:szCs w:val="28"/>
        </w:rPr>
        <w:t>1</w:t>
      </w:r>
    </w:p>
    <w:p>
      <w:pPr>
        <w:pStyle w:val="Style18"/>
        <w:spacing w:before="5" w:after="200"/>
        <w:rPr/>
      </w:pPr>
      <w:r>
        <w:rPr/>
      </w:r>
    </w:p>
    <w:p>
      <w:pPr>
        <w:pStyle w:val="Normal"/>
        <w:spacing w:lineRule="auto" w:line="242"/>
        <w:ind w:left="6814" w:right="203" w:hanging="0"/>
        <w:jc w:val="center"/>
        <w:rPr>
          <w:sz w:val="28"/>
          <w:szCs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5262880</wp:posOffset>
                </wp:positionH>
                <wp:positionV relativeFrom="paragraph">
                  <wp:posOffset>349250</wp:posOffset>
                </wp:positionV>
                <wp:extent cx="2122170" cy="422910"/>
                <wp:effectExtent l="0" t="0" r="0" b="0"/>
                <wp:wrapTopAndBottom/>
                <wp:docPr id="5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480" cy="42228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66320" y="29880"/>
                            <a:ext cx="838080" cy="10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docshape3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19880"/>
                            <a:ext cx="2121480" cy="3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16480" y="0"/>
                            <a:ext cx="487800" cy="179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rPr/>
                              </w:pPr>
                              <w:r>
                                <w:rPr>
                                  <w:sz w:val="23"/>
                                  <w:spacing w:val="-2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414.4pt;margin-top:27.5pt;width:167.05pt;height:33.25pt" coordorigin="8288,550" coordsize="3341,665">
                <v:rect id="shape_0" ID="docshape2" stroked="f" style="position:absolute;left:8550;top:597;width:1319;height:166;mso-position-horizontal-relative:page">
                  <v:imagedata r:id="rId6" o:detectmouseclick="t"/>
                  <w10:wrap type="none"/>
                  <v:stroke color="#3465a4" joinstyle="round" endcap="flat"/>
                </v:rect>
                <v:rect id="shape_0" ID="docshape3" stroked="f" style="position:absolute;left:8288;top:739;width:3340;height:475;mso-position-horizontal-relative:page">
                  <v:imagedata r:id="rId7" o:detectmouseclick="t"/>
                  <w10:wrap type="none"/>
                  <v:stroke color="#3465a4" joinstyle="round" endcap="flat"/>
                </v:rect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ID="docshape4" stroked="f" style="position:absolute;left:9574;top:550;width:767;height:282;mso-position-horizontal-relative:page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rPr/>
                        </w:pPr>
                        <w:r>
                          <w:rPr>
                            <w:sz w:val="23"/>
                            <w:spacing w:val="-2"/>
                          </w:rPr>
                          <w:t>области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 Министерства </w:t>
      </w:r>
      <w:bookmarkStart w:id="0" w:name="__DdeLink__140102_1116035561"/>
      <w:bookmarkEnd w:id="0"/>
      <w:r>
        <w:rPr>
          <w:sz w:val="28"/>
          <w:szCs w:val="28"/>
        </w:rPr>
        <w:t>просвещения и воспитания</w:t>
      </w:r>
    </w:p>
    <w:p>
      <w:pPr>
        <w:pStyle w:val="Style18"/>
        <w:rPr/>
      </w:pPr>
      <w:r>
        <w:rPr/>
      </w:r>
    </w:p>
    <w:p>
      <w:pPr>
        <w:pStyle w:val="Style18"/>
        <w:spacing w:before="147" w:after="200"/>
        <w:rPr/>
      </w:pPr>
      <w:r>
        <w:rPr/>
      </w:r>
    </w:p>
    <w:p>
      <w:pPr>
        <w:pStyle w:val="Normal"/>
        <w:spacing w:before="1" w:after="200"/>
        <w:ind w:left="473" w:right="263" w:hanging="0"/>
        <w:jc w:val="center"/>
        <w:rPr>
          <w:b/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</w:t>
      </w:r>
    </w:p>
    <w:p>
      <w:pPr>
        <w:pStyle w:val="Normal"/>
        <w:spacing w:before="5" w:after="200"/>
        <w:ind w:left="821" w:right="612" w:firstLine="3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организаций, осуществляющих образовательную деятельность, и иных действующих в сфере образования организаций, а также их объединений, признанных региональными инновационными площадками Ульяновской области</w:t>
      </w:r>
    </w:p>
    <w:tbl>
      <w:tblPr>
        <w:tblStyle w:val="TableNormal"/>
        <w:tblW w:w="10199" w:type="dxa"/>
        <w:jc w:val="left"/>
        <w:tblInd w:w="58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852"/>
        <w:gridCol w:w="3180"/>
        <w:gridCol w:w="3096"/>
        <w:gridCol w:w="1452"/>
        <w:gridCol w:w="1500"/>
        <w:gridCol w:w="119"/>
      </w:tblGrid>
      <w:tr>
        <w:trPr>
          <w:trHeight w:val="1087" w:hRule="atLeast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4" w:after="200"/>
              <w:rPr>
                <w:rFonts w:eastAsia="Calibri" w:eastAsiaTheme="minorHAns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exact" w:line="173" w:before="0" w:after="0"/>
              <w:ind w:left="125" w:hanging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drawing>
                <wp:inline distT="0" distB="0" distL="0" distR="0">
                  <wp:extent cx="383540" cy="109855"/>
                  <wp:effectExtent l="0" t="0" r="0" b="0"/>
                  <wp:docPr id="6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10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7" w:before="0" w:after="0"/>
              <w:ind w:left="166" w:right="188" w:hanging="31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Наименование общеобразовательных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организаций (далее </w:t>
            </w:r>
            <w:r>
              <w:rPr>
                <w:rFonts w:eastAsia="Calibri" w:eastAsiaTheme="minorHAnsi"/>
                <w:w w:val="90"/>
                <w:sz w:val="24"/>
                <w:szCs w:val="24"/>
                <w:lang w:val="en-US" w:eastAsia="en-US"/>
              </w:rPr>
              <w:t>—</w:t>
            </w:r>
          </w:p>
          <w:p>
            <w:pPr>
              <w:pStyle w:val="TableParagraph"/>
              <w:widowControl w:val="false"/>
              <w:spacing w:lineRule="exact" w:line="258" w:before="0" w:after="0"/>
              <w:ind w:left="8" w:right="249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5"/>
                <w:w w:val="60"/>
                <w:sz w:val="24"/>
                <w:szCs w:val="24"/>
                <w:lang w:val="en-US" w:eastAsia="en-US"/>
              </w:rPr>
              <w:t>ОО)</w:t>
            </w: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2" w:before="0" w:after="0"/>
              <w:ind w:left="299" w:firstLine="267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Инновационный проект (программа), реализуемая ОО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bidi w:val="0"/>
              <w:spacing w:lineRule="auto" w:line="242" w:before="0" w:after="0"/>
              <w:ind w:left="0" w:right="0" w:hanging="0"/>
              <w:jc w:val="left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Год начала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реализации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bidi w:val="0"/>
              <w:spacing w:lineRule="auto" w:line="242" w:before="0" w:after="0"/>
              <w:ind w:left="0" w:right="0" w:hanging="0"/>
              <w:jc w:val="left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Период реализации</w:t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259" w:hRule="atLeast"/>
        </w:trPr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36" w:before="0" w:after="0"/>
              <w:ind w:left="375" w:hanging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10"/>
                <w:w w:val="105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39" w:before="0" w:after="0"/>
              <w:ind w:left="237" w:right="241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10"/>
                <w:w w:val="105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39" w:before="0" w:after="0"/>
              <w:ind w:right="13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1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39" w:before="0" w:after="0"/>
              <w:ind w:left="83" w:right="102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1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39" w:before="0" w:after="0"/>
              <w:ind w:right="60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1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267" w:hRule="atLeast"/>
        </w:trPr>
        <w:tc>
          <w:tcPr>
            <w:tcW w:w="85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" w:after="0"/>
              <w:ind w:left="113" w:right="11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5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31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bidi w:val="0"/>
              <w:spacing w:lineRule="auto" w:line="223" w:before="10" w:after="200"/>
              <w:ind w:left="57" w:right="0" w:hanging="0"/>
              <w:jc w:val="left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Муниципальное общеобразовательное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учреждение «Средняя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общеобразовательная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школа р.п.им.В.И.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Ленина» муниципального образования «Барышский </w:t>
            </w:r>
            <w:r>
              <w:rPr>
                <w:rFonts w:eastAsia="Calibri" w:eastAsiaTheme="minorHAnsi"/>
                <w:spacing w:val="-6"/>
                <w:sz w:val="24"/>
                <w:szCs w:val="24"/>
                <w:lang w:val="en-US" w:eastAsia="en-US"/>
              </w:rPr>
              <w:t xml:space="preserve">район» </w:t>
            </w:r>
            <w:r>
              <w:rPr>
                <w:rFonts w:eastAsia="Calibri" w:eastAsiaTheme="minorHAnsi"/>
                <w:spacing w:val="-6"/>
                <w:sz w:val="24"/>
                <w:szCs w:val="24"/>
                <w:lang w:val="ru-RU" w:eastAsia="en-US"/>
              </w:rPr>
              <w:t>У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>льяновской области</w:t>
            </w:r>
          </w:p>
        </w:tc>
        <w:tc>
          <w:tcPr>
            <w:tcW w:w="309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55" w:before="0" w:after="0"/>
              <w:ind w:left="146" w:hanging="0"/>
              <w:jc w:val="both"/>
              <w:rPr>
                <w:rFonts w:eastAsia="Calibri" w:eastAsiaTheme="minorHAnsi"/>
                <w:lang w:val="en-US" w:eastAsia="en-US"/>
              </w:rPr>
            </w:pPr>
            <w:bookmarkStart w:id="1" w:name="__DdeLink__140101_1116035561"/>
            <w:r>
              <w:rPr>
                <w:rFonts w:eastAsia="Calibri" w:eastAsiaTheme="minorHAnsi"/>
                <w:w w:val="105"/>
                <w:sz w:val="24"/>
                <w:szCs w:val="24"/>
                <w:lang w:val="en-US" w:eastAsia="en-US"/>
              </w:rPr>
              <w:t xml:space="preserve">Нейро-криологический </w:t>
            </w:r>
            <w:r>
              <w:rPr>
                <w:rFonts w:eastAsia="Calibri" w:eastAsiaTheme="minorHAnsi"/>
                <w:spacing w:val="-2"/>
                <w:w w:val="105"/>
                <w:sz w:val="24"/>
                <w:szCs w:val="24"/>
                <w:lang w:val="en-US" w:eastAsia="en-US"/>
              </w:rPr>
              <w:t>подход</w:t>
            </w:r>
            <w:r>
              <w:rPr>
                <w:rFonts w:eastAsia="Calibri" w:eastAsiaTheme="minorHAnsi"/>
                <w:spacing w:val="-2"/>
                <w:w w:val="10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en-US" w:eastAsia="en-US"/>
              </w:rPr>
              <w:t xml:space="preserve">в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формировании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w w:val="105"/>
                <w:sz w:val="24"/>
                <w:szCs w:val="24"/>
                <w:lang w:val="en-US" w:eastAsia="en-US"/>
              </w:rPr>
              <w:t xml:space="preserve">адаптационного потенциала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обучающихся с ограниченными </w:t>
            </w:r>
            <w:r>
              <w:rPr>
                <w:rFonts w:eastAsia="Calibri" w:eastAsiaTheme="minorHAnsi"/>
                <w:w w:val="105"/>
                <w:sz w:val="24"/>
                <w:szCs w:val="24"/>
                <w:lang w:val="en-US" w:eastAsia="en-US"/>
              </w:rPr>
              <w:t xml:space="preserve">возможностями здоровья в </w:t>
            </w:r>
            <w:r>
              <w:rPr>
                <w:rFonts w:eastAsia="Calibri" w:eastAsiaTheme="minorHAnsi"/>
                <w:spacing w:val="-2"/>
                <w:w w:val="105"/>
                <w:sz w:val="24"/>
                <w:szCs w:val="24"/>
                <w:lang w:val="en-US" w:eastAsia="en-US"/>
              </w:rPr>
              <w:t>условиях образовательной организации</w:t>
            </w:r>
            <w:bookmarkEnd w:id="1"/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ab/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61" w:hanging="0"/>
              <w:rPr>
                <w:rFonts w:eastAsia="Calibri"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</w:r>
          </w:p>
        </w:tc>
        <w:tc>
          <w:tcPr>
            <w:tcW w:w="145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40" w:before="0" w:after="0"/>
              <w:ind w:left="521" w:hanging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4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15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40" w:before="0" w:after="0"/>
              <w:ind w:left="151" w:hanging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spacing w:val="-6"/>
                <w:sz w:val="24"/>
                <w:szCs w:val="24"/>
                <w:lang w:val="en-US" w:eastAsia="en-US"/>
              </w:rPr>
              <w:t>2024-</w:t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en-US" w:eastAsia="en-US"/>
              </w:rPr>
              <w:t>2027</w:t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267" w:hRule="atLeast"/>
        </w:trPr>
        <w:tc>
          <w:tcPr>
            <w:tcW w:w="85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val="en-US" w:eastAsia="en-US"/>
              </w:rPr>
            </w:r>
          </w:p>
        </w:tc>
        <w:tc>
          <w:tcPr>
            <w:tcW w:w="31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exact" w:line="248" w:before="0" w:after="0"/>
              <w:ind w:left="107" w:hanging="0"/>
              <w:rPr>
                <w:rFonts w:eastAsia="Calibri"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val="en-US" w:eastAsia="en-US"/>
              </w:rPr>
            </w:r>
          </w:p>
        </w:tc>
        <w:tc>
          <w:tcPr>
            <w:tcW w:w="309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val="en-US" w:eastAsia="en-US"/>
              </w:rPr>
            </w:r>
          </w:p>
        </w:tc>
        <w:tc>
          <w:tcPr>
            <w:tcW w:w="145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val="en-US" w:eastAsia="en-US"/>
              </w:rPr>
            </w:r>
          </w:p>
        </w:tc>
        <w:tc>
          <w:tcPr>
            <w:tcW w:w="150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="Calibri" w:eastAsiaTheme="minorHAnsi"/>
                <w:sz w:val="28"/>
                <w:szCs w:val="28"/>
                <w:lang w:val="en-US" w:eastAsia="en-US"/>
              </w:rPr>
            </w:r>
          </w:p>
        </w:tc>
        <w:tc>
          <w:tcPr>
            <w:tcW w:w="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</w:tbl>
    <w:p>
      <w:pPr>
        <w:pStyle w:val="Style18"/>
        <w:spacing w:before="33" w:after="1"/>
        <w:rPr>
          <w:b/>
          <w:b/>
        </w:rPr>
      </w:pPr>
      <w:r>
        <w:rPr>
          <w:b/>
        </w:rPr>
      </w:r>
    </w:p>
    <w:p>
      <w:pPr>
        <w:pStyle w:val="Style18"/>
        <w:spacing w:before="33" w:after="1"/>
        <w:rPr>
          <w:b/>
          <w:b/>
        </w:rPr>
      </w:pPr>
      <w:r>
        <w:rPr>
          <w:b/>
        </w:rPr>
      </w:r>
    </w:p>
    <w:p>
      <w:pPr>
        <w:pStyle w:val="Style18"/>
        <w:spacing w:before="33" w:after="1"/>
        <w:rPr/>
      </w:pPr>
      <w:r>
        <w:rPr/>
      </w:r>
    </w:p>
    <w:sectPr>
      <w:type w:val="nextPage"/>
      <w:pgSz w:w="11906" w:h="16838"/>
      <w:pgMar w:left="860" w:right="498" w:header="0" w:top="2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88" w:hanging="72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82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85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7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9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92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95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98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0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3be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3b04d8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Style15" w:customStyle="1">
    <w:name w:val="Название Знак"/>
    <w:basedOn w:val="DefaultParagraphFont"/>
    <w:link w:val="a5"/>
    <w:uiPriority w:val="1"/>
    <w:qFormat/>
    <w:rsid w:val="003b04d8"/>
    <w:rPr>
      <w:rFonts w:ascii="Courier New" w:hAnsi="Courier New" w:eastAsia="Courier New" w:cs="Courier New"/>
      <w:sz w:val="30"/>
      <w:szCs w:val="30"/>
      <w:lang w:eastAsia="en-US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3b04d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8"/>
      <w:szCs w:val="28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uiPriority w:val="1"/>
    <w:qFormat/>
    <w:rsid w:val="003b04d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link w:val="a6"/>
    <w:uiPriority w:val="1"/>
    <w:qFormat/>
    <w:rsid w:val="003b04d8"/>
    <w:pPr>
      <w:widowControl w:val="false"/>
      <w:spacing w:lineRule="auto" w:line="240" w:before="0" w:after="0"/>
      <w:ind w:left="890" w:hanging="0"/>
    </w:pPr>
    <w:rPr>
      <w:rFonts w:ascii="Courier New" w:hAnsi="Courier New" w:eastAsia="Courier New" w:cs="Courier New"/>
      <w:sz w:val="30"/>
      <w:szCs w:val="30"/>
      <w:lang w:eastAsia="en-US"/>
    </w:rPr>
  </w:style>
  <w:style w:type="paragraph" w:styleId="ListParagraph">
    <w:name w:val="List Paragraph"/>
    <w:basedOn w:val="Normal"/>
    <w:uiPriority w:val="1"/>
    <w:qFormat/>
    <w:rsid w:val="003b04d8"/>
    <w:pPr>
      <w:widowControl w:val="false"/>
      <w:spacing w:lineRule="auto" w:line="240" w:before="0" w:after="0"/>
      <w:ind w:left="888" w:right="244" w:firstLine="726"/>
      <w:jc w:val="both"/>
    </w:pPr>
    <w:rPr>
      <w:rFonts w:ascii="Times New Roman" w:hAnsi="Times New Roman" w:eastAsia="Times New Roman" w:cs="Times New Roman"/>
      <w:lang w:eastAsia="en-US"/>
    </w:rPr>
  </w:style>
  <w:style w:type="paragraph" w:styleId="TableParagraph" w:customStyle="1">
    <w:name w:val="Table Paragraph"/>
    <w:basedOn w:val="Normal"/>
    <w:uiPriority w:val="1"/>
    <w:qFormat/>
    <w:rsid w:val="003b04d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b04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b04d8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LibreOffice/5.3.3.2$Windows_x86 LibreOffice_project/3d9a8b4b4e538a85e0782bd6c2d430bafe583448</Application>
  <Pages>2</Pages>
  <Words>240</Words>
  <Characters>1984</Characters>
  <CharactersWithSpaces>2194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2024-08-26T06:22:00Z</dcterms:created>
  <dc:creator>Home</dc:creator>
  <dc:description/>
  <dc:language>ru-RU</dc:language>
  <cp:lastModifiedBy/>
  <dcterms:modified xsi:type="dcterms:W3CDTF">2024-08-26T22:28:21Z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